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pStyle w:val="2"/>
        <w:spacing w:line="520" w:lineRule="exact"/>
        <w:ind w:right="-313" w:rightChars="-149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kern w:val="0"/>
          <w:sz w:val="32"/>
          <w:szCs w:val="32"/>
        </w:rPr>
        <w:t>2022年江苏省成人高校招生考试考生健康状况申报及承诺书</w:t>
      </w:r>
    </w:p>
    <w:bookmarkEnd w:id="0"/>
    <w:tbl>
      <w:tblPr>
        <w:tblStyle w:val="3"/>
        <w:tblpPr w:leftFromText="180" w:rightFromText="180" w:vertAnchor="text" w:horzAnchor="page" w:tblpX="1464" w:tblpY="526"/>
        <w:tblOverlap w:val="never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071"/>
        <w:gridCol w:w="204"/>
        <w:gridCol w:w="850"/>
        <w:gridCol w:w="288"/>
        <w:gridCol w:w="706"/>
        <w:gridCol w:w="340"/>
        <w:gridCol w:w="1438"/>
        <w:gridCol w:w="220"/>
        <w:gridCol w:w="140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2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75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4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准考证号</w:t>
            </w:r>
          </w:p>
        </w:tc>
        <w:tc>
          <w:tcPr>
            <w:tcW w:w="3015" w:type="dxa"/>
            <w:gridSpan w:val="3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12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19" w:type="dxa"/>
            <w:gridSpan w:val="5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778" w:type="dxa"/>
            <w:gridSpan w:val="2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本人手机号码</w:t>
            </w:r>
          </w:p>
        </w:tc>
        <w:tc>
          <w:tcPr>
            <w:tcW w:w="3015" w:type="dxa"/>
            <w:gridSpan w:val="3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59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居住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8365" w:type="dxa"/>
            <w:gridSpan w:val="11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60" w:lineRule="exact"/>
              <w:jc w:val="left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省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市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（区/县） </w:t>
            </w:r>
            <w:r>
              <w:rPr>
                <w:szCs w:val="21"/>
                <w:u w:val="single"/>
              </w:rPr>
              <w:t xml:space="preserve">                     </w:t>
            </w:r>
          </w:p>
          <w:p>
            <w:pPr>
              <w:spacing w:line="360" w:lineRule="exact"/>
              <w:jc w:val="left"/>
              <w:rPr>
                <w:b/>
                <w:bCs/>
                <w:szCs w:val="21"/>
                <w:u w:val="single"/>
              </w:rPr>
            </w:pPr>
            <w:r>
              <w:rPr>
                <w:b/>
                <w:bCs/>
                <w:szCs w:val="21"/>
                <w:u w:val="single"/>
              </w:rPr>
              <w:t>凡10月22日后，有江苏省外旅居史的参考考生请填写以下信息：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来苏时间：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日；来苏参考乘坐的交通工具（飞机、高铁、轮船、自驾等）：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； 班次号：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59" w:type="dxa"/>
            <w:vMerge w:val="restart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健</w:t>
            </w:r>
          </w:p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康</w:t>
            </w:r>
          </w:p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</w:t>
            </w:r>
          </w:p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况</w:t>
            </w:r>
          </w:p>
        </w:tc>
        <w:tc>
          <w:tcPr>
            <w:tcW w:w="5570" w:type="dxa"/>
            <w:gridSpan w:val="9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CN"/>
              </w:rPr>
              <w:t>是否是既往感染者（确认病例或无症状感染者）。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CN"/>
              </w:rPr>
              <w:t>是□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570" w:type="dxa"/>
            <w:gridSpan w:val="9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本人从考试当天前14天内是否</w:t>
            </w:r>
            <w:r>
              <w:rPr>
                <w:kern w:val="0"/>
                <w:szCs w:val="21"/>
              </w:rPr>
              <w:t>接触过新冠肺炎确诊病例、疑似病例或无症状感染者。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是□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570" w:type="dxa"/>
            <w:gridSpan w:val="9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本人从考试当天前14天内是否有国内疫情高中低风险地区或国（境）外旅居史。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是□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5570" w:type="dxa"/>
            <w:gridSpan w:val="9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本人从考试当天前14天内</w:t>
            </w:r>
            <w:r>
              <w:rPr>
                <w:kern w:val="0"/>
                <w:szCs w:val="21"/>
              </w:rPr>
              <w:t>是否</w:t>
            </w:r>
            <w:r>
              <w:rPr>
                <w:kern w:val="0"/>
                <w:szCs w:val="21"/>
                <w:lang w:val="zh-CN"/>
              </w:rPr>
              <w:t>有干咳、乏力、咽痛、腹泻等相关症状。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是□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59" w:type="dxa"/>
            <w:vMerge w:val="restart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体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温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我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监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登</w:t>
            </w:r>
          </w:p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记</w:t>
            </w: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体温</w:t>
            </w: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pacing w:val="-2"/>
                <w:szCs w:val="21"/>
              </w:rPr>
            </w:pPr>
            <w:r>
              <w:rPr>
                <w:spacing w:val="-2"/>
                <w:szCs w:val="21"/>
              </w:rPr>
              <w:t>考前第14天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10月22日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考前第7天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kern w:val="0"/>
                <w:szCs w:val="21"/>
              </w:rPr>
              <w:t>10月29日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pacing w:val="-2"/>
                <w:kern w:val="0"/>
                <w:szCs w:val="21"/>
                <w:lang w:val="zh-CN"/>
              </w:rPr>
            </w:pPr>
            <w:r>
              <w:rPr>
                <w:spacing w:val="-2"/>
                <w:szCs w:val="21"/>
              </w:rPr>
              <w:t>考前第13天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10月23日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szCs w:val="21"/>
              </w:rPr>
              <w:t>考前第6天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10月30日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pacing w:val="-2"/>
                <w:kern w:val="0"/>
                <w:szCs w:val="21"/>
                <w:lang w:val="zh-CN"/>
              </w:rPr>
            </w:pPr>
            <w:r>
              <w:rPr>
                <w:spacing w:val="-2"/>
                <w:szCs w:val="21"/>
              </w:rPr>
              <w:t>考前第12天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10月24日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szCs w:val="21"/>
              </w:rPr>
              <w:t>考前第5天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10月31日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pacing w:val="-2"/>
                <w:kern w:val="0"/>
                <w:szCs w:val="21"/>
                <w:lang w:val="zh-CN"/>
              </w:rPr>
            </w:pPr>
            <w:r>
              <w:rPr>
                <w:spacing w:val="-2"/>
                <w:szCs w:val="21"/>
              </w:rPr>
              <w:t>考前第11天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10月25日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szCs w:val="21"/>
              </w:rPr>
              <w:t>考前第4天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11月01日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pacing w:val="-2"/>
                <w:kern w:val="0"/>
                <w:szCs w:val="21"/>
                <w:lang w:val="zh-CN"/>
              </w:rPr>
            </w:pPr>
            <w:r>
              <w:rPr>
                <w:spacing w:val="-2"/>
                <w:szCs w:val="21"/>
              </w:rPr>
              <w:t>考前第10天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10月26日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szCs w:val="21"/>
              </w:rPr>
              <w:t>考前第3天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11月02日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szCs w:val="21"/>
              </w:rPr>
              <w:t>考前第9天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10月27日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szCs w:val="21"/>
              </w:rPr>
              <w:t>考前第2天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11月03日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9" w:type="dxa"/>
            <w:vMerge w:val="continue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考前第8天</w:t>
            </w:r>
          </w:p>
        </w:tc>
        <w:tc>
          <w:tcPr>
            <w:tcW w:w="1342" w:type="dxa"/>
            <w:gridSpan w:val="3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10月28日</w:t>
            </w:r>
          </w:p>
        </w:tc>
        <w:tc>
          <w:tcPr>
            <w:tcW w:w="1046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考前第1天</w:t>
            </w:r>
          </w:p>
        </w:tc>
        <w:tc>
          <w:tcPr>
            <w:tcW w:w="1407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11月04日</w:t>
            </w:r>
          </w:p>
        </w:tc>
        <w:tc>
          <w:tcPr>
            <w:tcW w:w="1388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spacing w:line="38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59" w:type="dxa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考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诺</w:t>
            </w:r>
          </w:p>
        </w:tc>
        <w:tc>
          <w:tcPr>
            <w:tcW w:w="8365" w:type="dxa"/>
            <w:gridSpan w:val="11"/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  <w:lang w:val="zh-CN"/>
              </w:rPr>
              <w:t>郑重承诺</w:t>
            </w:r>
            <w:r>
              <w:rPr>
                <w:b/>
                <w:bCs/>
                <w:kern w:val="0"/>
                <w:szCs w:val="21"/>
              </w:rPr>
              <w:t>：</w:t>
            </w:r>
          </w:p>
          <w:p>
            <w:pPr>
              <w:ind w:firstLine="420" w:firstLineChars="200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>
              <w:rPr>
                <w:kern w:val="0"/>
                <w:szCs w:val="21"/>
              </w:rPr>
              <w:t>惩处</w:t>
            </w:r>
            <w:r>
              <w:rPr>
                <w:kern w:val="0"/>
                <w:szCs w:val="21"/>
                <w:lang w:val="zh-CN"/>
              </w:rPr>
              <w:t>。</w:t>
            </w:r>
          </w:p>
          <w:p>
            <w:pPr>
              <w:ind w:firstLine="420" w:firstLineChars="200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考试期间，严格遵守考场纪律，服从现场工作人员管理及疫情防控工作安排。考试过程中如出现咳嗽、发热等身体不适情况，我愿自行放弃考试或遵守考试工作人员安排到指定区域考试。</w:t>
            </w:r>
          </w:p>
          <w:p>
            <w:pPr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考生签名：</w:t>
            </w:r>
            <w:r>
              <w:rPr>
                <w:szCs w:val="21"/>
                <w:u w:val="single"/>
              </w:rPr>
              <w:t xml:space="preserve">                  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  <w:lang w:val="zh-CN"/>
              </w:rPr>
              <w:t>考试时间：2022年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>
      <w:pPr>
        <w:spacing w:line="276" w:lineRule="auto"/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993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BF4"/>
    <w:rsid w:val="04E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2022-10-20T06:08:00Z</dcterms:created>
  <dc:creator>清心</dc:creator>
  <cp:lastModifiedBy>清心</cp:lastModifiedBy>
  <dcterms:modified xsi:type="dcterms:W3CDTF">2022-10-20T06:09:17Z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